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10" w:type="dxa"/>
        <w:tblCellMar>
          <w:left w:w="0" w:type="dxa"/>
          <w:right w:w="0" w:type="dxa"/>
        </w:tblCellMar>
        <w:tblLook w:val="04A0"/>
      </w:tblPr>
      <w:tblGrid>
        <w:gridCol w:w="6210"/>
      </w:tblGrid>
      <w:tr w:rsidR="002137AF" w:rsidRPr="002137AF" w:rsidTr="002137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7AF" w:rsidRPr="002137AF" w:rsidRDefault="002137AF" w:rsidP="002137AF">
            <w:pPr>
              <w:pBdr>
                <w:top w:val="single" w:sz="6" w:space="6" w:color="F08C0C"/>
                <w:bottom w:val="single" w:sz="6" w:space="6" w:color="F08C0C"/>
              </w:pBdr>
              <w:spacing w:after="0" w:line="317" w:lineRule="atLeast"/>
              <w:rPr>
                <w:rFonts w:ascii="Verdana" w:eastAsia="Times New Roman" w:hAnsi="Verdana" w:cs="Arial"/>
                <w:b/>
                <w:bCs/>
                <w:color w:val="195ABE"/>
                <w:sz w:val="21"/>
                <w:szCs w:val="21"/>
                <w:lang w:eastAsia="ru-RU"/>
              </w:rPr>
            </w:pPr>
            <w:r w:rsidRPr="002137AF">
              <w:rPr>
                <w:rFonts w:ascii="Verdana" w:eastAsia="Times New Roman" w:hAnsi="Verdana" w:cs="Arial"/>
                <w:b/>
                <w:bCs/>
                <w:color w:val="195ABE"/>
                <w:sz w:val="21"/>
                <w:lang w:eastAsia="ru-RU"/>
              </w:rPr>
              <w:t> </w:t>
            </w:r>
            <w:r w:rsidRPr="002137AF">
              <w:rPr>
                <w:rFonts w:ascii="Verdana" w:eastAsia="Times New Roman" w:hAnsi="Verdana" w:cs="Arial"/>
                <w:b/>
                <w:bCs/>
                <w:color w:val="195ABE"/>
                <w:sz w:val="21"/>
                <w:szCs w:val="21"/>
                <w:bdr w:val="none" w:sz="0" w:space="0" w:color="auto" w:frame="1"/>
                <w:lang w:eastAsia="ru-RU"/>
              </w:rPr>
              <w:t>Интернет-ресурсы для педагогов и родителей</w:t>
            </w:r>
          </w:p>
        </w:tc>
      </w:tr>
      <w:tr w:rsidR="002137AF" w:rsidRPr="002137AF" w:rsidTr="002137AF">
        <w:tc>
          <w:tcPr>
            <w:tcW w:w="0" w:type="auto"/>
            <w:vAlign w:val="center"/>
            <w:hideMark/>
          </w:tcPr>
          <w:p w:rsidR="002137AF" w:rsidRPr="002137AF" w:rsidRDefault="002137AF" w:rsidP="002137AF">
            <w:pPr>
              <w:spacing w:after="0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137AF" w:rsidRPr="002137AF" w:rsidRDefault="002137AF" w:rsidP="002137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2137AF" w:rsidRPr="002137AF" w:rsidTr="002137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AF" w:rsidRPr="002137AF" w:rsidRDefault="002137AF" w:rsidP="002137AF">
            <w:pPr>
              <w:spacing w:after="0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137AF" w:rsidRPr="002137AF" w:rsidRDefault="002137AF" w:rsidP="002137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210" w:type="dxa"/>
        <w:tblCellMar>
          <w:left w:w="0" w:type="dxa"/>
          <w:right w:w="0" w:type="dxa"/>
        </w:tblCellMar>
        <w:tblLook w:val="04A0"/>
      </w:tblPr>
      <w:tblGrid>
        <w:gridCol w:w="6210"/>
      </w:tblGrid>
      <w:tr w:rsidR="002137AF" w:rsidRPr="002137AF" w:rsidTr="002137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7AF" w:rsidRPr="002137AF" w:rsidRDefault="002137AF" w:rsidP="00BD197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ИНТЕРНЕТ-РЕСУРСЫ ДЛЯ ПЕДАГОГОВ И РОДИТЕЛЕЙ (ПОЛЕЗНЫЕ ССЫЛКИ)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ОБРАЗОВАТЕЛЬНЫЕ ПОРТАЛЫ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 </w:t>
            </w:r>
          </w:p>
          <w:p w:rsidR="002137AF" w:rsidRPr="002137AF" w:rsidRDefault="00DD1A35" w:rsidP="00BD197F">
            <w:pPr>
              <w:spacing w:after="0" w:line="27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4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Министерство образования и науки Российской Федерации</w:t>
              </w:r>
            </w:hyperlink>
          </w:p>
          <w:p w:rsidR="002137AF" w:rsidRPr="002137AF" w:rsidRDefault="00DD1A35" w:rsidP="00BD197F">
            <w:pPr>
              <w:spacing w:after="0" w:line="27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5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Федеральный портал «Российское образование»</w:t>
              </w:r>
            </w:hyperlink>
          </w:p>
          <w:p w:rsidR="002137AF" w:rsidRPr="002137AF" w:rsidRDefault="00DD1A35" w:rsidP="00BD197F">
            <w:pPr>
              <w:spacing w:after="0" w:line="27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6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Информационная система «Единое окно доступа к образовательным ресурсам»</w:t>
              </w:r>
            </w:hyperlink>
          </w:p>
          <w:p w:rsidR="002137AF" w:rsidRPr="002137AF" w:rsidRDefault="00DD1A35" w:rsidP="00BD197F">
            <w:pPr>
              <w:spacing w:after="0" w:line="27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7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Единая коллекция цифровых образовательных ресурсов</w:t>
              </w:r>
            </w:hyperlink>
          </w:p>
          <w:p w:rsidR="002137AF" w:rsidRPr="002137AF" w:rsidRDefault="00DD1A35" w:rsidP="00BD197F">
            <w:pPr>
              <w:spacing w:after="0" w:line="27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8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Федеральный центр информационно-образовательных ресурсов</w:t>
              </w:r>
            </w:hyperlink>
          </w:p>
          <w:p w:rsidR="002137AF" w:rsidRPr="002137AF" w:rsidRDefault="00DD1A35" w:rsidP="00BD197F">
            <w:pPr>
              <w:spacing w:after="0" w:line="27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9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Портал государственных и муниципальных услуг</w:t>
              </w:r>
            </w:hyperlink>
          </w:p>
          <w:p w:rsidR="002137AF" w:rsidRPr="002137AF" w:rsidRDefault="00DD1A35" w:rsidP="00BD197F">
            <w:pPr>
              <w:spacing w:after="0" w:line="27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10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Федеральная целевая программа развития образования (2011–2015)</w:t>
              </w:r>
            </w:hyperlink>
          </w:p>
          <w:p w:rsidR="002137AF" w:rsidRPr="002137AF" w:rsidRDefault="00DD1A35" w:rsidP="00BD197F">
            <w:pPr>
              <w:spacing w:after="0" w:line="27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11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Федеральная служба по надзору в сфере образования и науки (</w:t>
              </w:r>
              <w:proofErr w:type="spellStart"/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Рособрнадзор</w:t>
              </w:r>
              <w:proofErr w:type="spellEnd"/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)</w:t>
              </w:r>
            </w:hyperlink>
          </w:p>
          <w:p w:rsidR="002137AF" w:rsidRPr="002137AF" w:rsidRDefault="00DD1A35" w:rsidP="00BD197F">
            <w:pPr>
              <w:spacing w:after="0" w:line="27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12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Федеральный центр образовательного законодательства</w:t>
              </w:r>
            </w:hyperlink>
          </w:p>
          <w:p w:rsidR="002137AF" w:rsidRPr="002137AF" w:rsidRDefault="00DD1A35" w:rsidP="00BD197F">
            <w:pPr>
              <w:spacing w:after="0" w:line="27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13" w:history="1">
              <w:r w:rsidR="00BD197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 xml:space="preserve">Национальное </w:t>
              </w:r>
              <w:proofErr w:type="spellStart"/>
              <w:r w:rsidR="00BD197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аккреди</w:t>
              </w:r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тационное</w:t>
              </w:r>
              <w:proofErr w:type="spellEnd"/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 xml:space="preserve"> агентство в сфере образования</w:t>
              </w:r>
            </w:hyperlink>
          </w:p>
          <w:p w:rsidR="002137AF" w:rsidRPr="002137AF" w:rsidRDefault="00DD1A35" w:rsidP="00BD197F">
            <w:pPr>
              <w:spacing w:after="0" w:line="27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14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Российский общеобразовательный портал (Дошкольное образование)</w:t>
              </w:r>
            </w:hyperlink>
          </w:p>
          <w:p w:rsidR="002137AF" w:rsidRPr="002137AF" w:rsidRDefault="00DD1A35" w:rsidP="00BD197F">
            <w:pPr>
              <w:spacing w:after="0" w:line="27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15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Федеральный правовой портал «Юридическая Россия»</w:t>
              </w:r>
            </w:hyperlink>
          </w:p>
          <w:p w:rsidR="002137AF" w:rsidRPr="002137AF" w:rsidRDefault="00DD1A35" w:rsidP="00BD197F">
            <w:pPr>
              <w:spacing w:after="0" w:line="27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16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Федеральный портал «Информационно-коммуникационные технологии в образовании»</w:t>
              </w:r>
            </w:hyperlink>
          </w:p>
          <w:p w:rsidR="002137AF" w:rsidRPr="002137AF" w:rsidRDefault="00DD1A35" w:rsidP="00BD197F">
            <w:pPr>
              <w:spacing w:after="0" w:line="27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17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Государственный научно-исследовательский институт информационных технологий и телекоммуникаций</w:t>
              </w:r>
            </w:hyperlink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ru-RU"/>
              </w:rPr>
              <w:t> 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И МУНИЦИПАЛЬНЫЕ ОБРАЗОВАТЕЛЬНЫЕ ПОРТАЛЫ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ru-RU"/>
              </w:rPr>
              <w:t> 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ru-RU"/>
              </w:rPr>
              <w:t> </w:t>
            </w: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образовательные порталы:</w:t>
            </w:r>
          </w:p>
          <w:p w:rsidR="00BD197F" w:rsidRDefault="00BD197F" w:rsidP="00BD19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Сайт Главного управления образования и делам молодежи Алтайского края</w:t>
            </w:r>
          </w:p>
          <w:p w:rsidR="00BD197F" w:rsidRDefault="00BD197F" w:rsidP="00BD19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2137AF" w:rsidRPr="00BD197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D1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ОБРАЗОВАТЕЛЬНАЯ ПРЕССА</w:t>
            </w: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ru-RU"/>
              </w:rPr>
              <w:t> </w:t>
            </w: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Дошкольное воспитание</w:t>
            </w:r>
          </w:p>
          <w:p w:rsidR="002137AF" w:rsidRPr="002137AF" w:rsidRDefault="00DD1A35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8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 xml:space="preserve">Журнал «Вестник образования </w:t>
              </w:r>
              <w:proofErr w:type="spellStart"/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Росии</w:t>
              </w:r>
              <w:proofErr w:type="spellEnd"/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»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— в сборнике публикуются документы законодательной и исполнительной власти Российской Федерации, федеральных органов управления образованием: </w:t>
            </w:r>
            <w:proofErr w:type="spellStart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Минобрнауки</w:t>
            </w:r>
            <w:proofErr w:type="spellEnd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России и </w:t>
            </w:r>
            <w:proofErr w:type="spellStart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Рособрнадзора</w:t>
            </w:r>
            <w:proofErr w:type="spellEnd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2137AF" w:rsidRPr="002137AF" w:rsidRDefault="00DD1A35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9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Журнал «Управление дошкольным образовательным учреждением» 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— адресован руководителям дошкольного образования, заведующим и методистам ДОУ. В журнале публикуются материалы по вопросам дошкольной педагогики, организации работы дошкольного образовательного учреждения, управления коллективом детского сада, нормативные акты, регулирующие деятельность ДОУ, статьи о новейших достижениях педагогической науки и практики.</w:t>
            </w:r>
          </w:p>
          <w:p w:rsidR="002137AF" w:rsidRPr="002137AF" w:rsidRDefault="00DD1A35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0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Петербургский научно-практический журнал «Дошкольная педагогика»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— ориентирован на профессиональные информационные потребности работников дошкольного образования. Популярный характер изложения материала позволяет рекомендовать журнал родителям. В работе редколлегии принимают участие сотрудники ведущих педагогических учреждений Санкт-Петербурга, а также Комитета по образованию города.</w:t>
            </w: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2137AF" w:rsidRPr="002137AF" w:rsidRDefault="00DD1A35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1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Журнал «Современный детский сад» 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— 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2137AF" w:rsidRPr="002137AF" w:rsidRDefault="00DD1A35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2" w:tgtFrame="_blank" w:history="1">
              <w:proofErr w:type="gramStart"/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Издательский дом «Воспитание дошкольника» (Москва)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— выпускает журналы «Дошкольное воспитание», «Ребенок в детском саду», «Музыкальный руководитель» и «Здоровье </w:t>
            </w:r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дошкольника».</w:t>
            </w:r>
            <w:proofErr w:type="gramEnd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сайте приведены общие сведения об издательстве, каталог журналов с описаниями и архивами номеров с аннотациями статей, сведения о подписке, информация для потенциальных авторов, список выпущенных книг, новости, контактные данные.</w:t>
            </w: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2137AF" w:rsidRPr="002137AF" w:rsidRDefault="00DD1A35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3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«Дошкольное образование» сайт издательства «Просвещение»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— создан в рамках деятельности Центра развития дошкольного образования издательства «Просвещение». На сайте можно узнать, какие выпускаются серии и комплекты, познакомиться с их авторами, посмотреть каталог пособий и новинки, задать вопрос специалистам, прочитать новости о мероприятиях центра.</w:t>
            </w: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2137AF" w:rsidRPr="002137AF" w:rsidRDefault="00DD1A35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4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Журнал «Справочник старшего воспитателя дошкольного учреждения»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— авторитетное издание для старшего воспитателя ДОУ. Практический подход к подаче материала: статьи с анализом реальных ситуаций из практики воспитательной и образовательной работы ДОУ, требования и рекомендации по комплектации методического кабинета, организации контроля, особенности работы с молодыми кадрами, взаимодействие с партнерами образовательной деятельности.</w:t>
            </w: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2137AF" w:rsidRPr="002137AF" w:rsidRDefault="00DD1A35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5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Журнал «Справочник руководителя дошкольного учреждения»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—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      </w: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2137AF" w:rsidRPr="002137AF" w:rsidRDefault="00DD1A35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6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Журнал «Обруч»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—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</w:t>
            </w:r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      </w: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2137AF" w:rsidRPr="002137AF" w:rsidRDefault="00DD1A35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7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Газета «Дошкольное образование»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— электронная версия газеты «Дошкольное образование», выпускаемой издательским домом «Первое сентября». Педагогическое издание включает разделы: </w:t>
            </w:r>
            <w:proofErr w:type="gramStart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      </w:r>
            <w:proofErr w:type="gramEnd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      </w: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ru-RU"/>
              </w:rPr>
              <w:t> </w:t>
            </w: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ДОШКОЛЬНОЕ ОБРАЗОВАНИЕ</w:t>
            </w: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137AF" w:rsidRPr="002137AF" w:rsidRDefault="00DD1A35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8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ДОШКОЛЬНОЕ ОБРАЗОВАНИЕ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Образовательный портал. Архив учебных программ и презентаций.</w:t>
            </w: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2137AF" w:rsidRPr="002137AF" w:rsidRDefault="00DD1A35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9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ДЕТСКАЯ ПСИХОЛОГИЯ ДЛЯ СПЕЦИАЛИСТОВ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Интернет-портал «Детская психология» — </w:t>
            </w:r>
            <w:proofErr w:type="spellStart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www.childpsy.ru</w:t>
            </w:r>
            <w:proofErr w:type="spellEnd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предназначен для специалистов в области детской психологии и представляет собой информационную и интерактивную среду для ученых, профессиональных психологов и студентов.</w:t>
            </w: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2137AF" w:rsidRPr="002137AF" w:rsidRDefault="00DD1A35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0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ПЕДАГОГИЧЕСКАЯ БИБЛИОТЕКА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Педагогическая библиотека представляет собой постоянно пополняющееся собрание литературы по педагогике, ее прикладным отраслям, а также наукам медицинского и гуманитарного циклов, имеющим отношение к воспитанию и обучению детей.</w:t>
            </w: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2137AF" w:rsidRPr="002137AF" w:rsidRDefault="00DD1A35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1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САЙТ ДЛЯ ВСЕЙ СЕМЬИ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Биографии поэтов. Аудио сказки и песни для </w:t>
            </w:r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детей.</w:t>
            </w:r>
          </w:p>
          <w:p w:rsidR="002137AF" w:rsidRPr="002137AF" w:rsidRDefault="002137AF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2137AF" w:rsidRPr="002137AF" w:rsidRDefault="00DD1A35" w:rsidP="00BD19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2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МЕТОДИЧЕСКИЙ КАБИНЕТ</w:t>
              </w:r>
            </w:hyperlink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Учебно-методический кабинет – это образовательный портал, на котором можно получить много интересной и полезной информации, а также обменяться с коллегами своим педагогическим опытом и мастерством. Это сайт для педагогов, учителей, воспитателей, студентов, родителей и всех тех, кто занимается воспитанием и обучением детей, который</w:t>
            </w: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поможет найти ответы на интересующие вопросы о воспитании, развитии и обучении детей.</w:t>
            </w: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</w:r>
          </w:p>
          <w:p w:rsidR="002137AF" w:rsidRPr="002137AF" w:rsidRDefault="00DD1A35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33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ДЕТСКИЙ САД</w:t>
              </w:r>
              <w:proofErr w:type="gramStart"/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.Р</w:t>
              </w:r>
              <w:proofErr w:type="gramEnd"/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У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 xml:space="preserve">Обратите внимание на разделы: Книги по педагогике, Книги по медицине, Болезни детей и </w:t>
            </w:r>
            <w:proofErr w:type="spellStart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взрослых</w:t>
            </w:r>
            <w:proofErr w:type="gramStart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,П</w:t>
            </w:r>
            <w:proofErr w:type="gramEnd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едиатрия</w:t>
            </w:r>
            <w:proofErr w:type="spellEnd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и гигиена, Общее воспитание, Физическое воспитание, Эстетическое воспитание, Трудовое воспитание, Развитие речи, Сенсорное воспитание, Обучение в детском саду, Детское </w:t>
            </w:r>
            <w:proofErr w:type="spellStart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творчество,Развитие</w:t>
            </w:r>
            <w:proofErr w:type="spellEnd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в игре, Ознакомление с природой, О детской психологии, Вопросы и проблемы, Старинные игры и забавы, Разная литература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 </w:t>
            </w:r>
          </w:p>
          <w:p w:rsidR="002137AF" w:rsidRPr="002137AF" w:rsidRDefault="00DD1A35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34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ВОСПИТАНИЕ ДЕТЕЙ ДОШКОЛЬНОГО ВОЗРАСТА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Сайт ориентирован на воспитателей и методических работников детского сада. Конспекты занятий, комплексы оздоровительны</w:t>
            </w:r>
            <w:r w:rsidR="00BD1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</w:t>
            </w:r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мероприятий, сценарии, игры и занятия. Разделы сайта: Методическая работа. Работа с родителями. Конспекты занятий. Оздоровительная работа. Правовое воспитание. Игровая деятельность. Проведение праздников.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 </w:t>
            </w:r>
          </w:p>
          <w:p w:rsidR="002137AF" w:rsidRPr="002137AF" w:rsidRDefault="00DD1A35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35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ВСЕ ДЛЯ ДЕТСКОГО САДА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 xml:space="preserve">Сайт ведет методист одного из детских садов </w:t>
            </w:r>
            <w:proofErr w:type="gramStart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г</w:t>
            </w:r>
            <w:proofErr w:type="gramEnd"/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 Волгограда. Сайт ориентирован на методистов и воспитателей. Разделы сайта: Методические разработки, консультации для воспитателей, занятия с детьми, документация в детском саду, основы безопасности и др.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lastRenderedPageBreak/>
              <w:t> </w:t>
            </w:r>
          </w:p>
          <w:p w:rsidR="002137AF" w:rsidRPr="002137AF" w:rsidRDefault="00DD1A35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36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МЕТОДИЧЕСКИЙ КАБИНЕТ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Предметные области. Библиотека готовых материалов. Педагогическая библиотека. Тематические коллекции материалов к праздникам.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 </w:t>
            </w:r>
          </w:p>
          <w:p w:rsidR="002137AF" w:rsidRPr="002137AF" w:rsidRDefault="00DD1A35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37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 xml:space="preserve">Международный </w:t>
              </w:r>
              <w:proofErr w:type="spellStart"/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образовательнай</w:t>
              </w:r>
              <w:proofErr w:type="spellEnd"/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 xml:space="preserve"> интерне</w:t>
              </w:r>
              <w:proofErr w:type="gramStart"/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т-</w:t>
              </w:r>
              <w:proofErr w:type="gramEnd"/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 xml:space="preserve"> проект </w:t>
              </w:r>
              <w:proofErr w:type="spellStart"/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Мааам</w:t>
              </w:r>
              <w:proofErr w:type="spellEnd"/>
            </w:hyperlink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Администрация сайта </w:t>
            </w:r>
            <w:proofErr w:type="spellStart"/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Мааам</w:t>
            </w:r>
            <w:proofErr w:type="spellEnd"/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рада объявить о начале приема работ на конкурс «Лучший конспект занятий». Этот конкурс ориентирован больше для воспитателей детских садов, но принимать участие в нем могут педагоги и из других организаций для детей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ru-RU"/>
              </w:rPr>
              <w:t> 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 ДЛЯ ЛОГОПЕДА</w:t>
            </w:r>
          </w:p>
          <w:p w:rsidR="002137AF" w:rsidRPr="002137AF" w:rsidRDefault="00DD1A35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38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БОЛТУНИШКА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Логопедический сайт «Болтунишка»: нормы развития речи, дефекты речи, упражнения для развития речи.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ru-RU"/>
              </w:rPr>
              <w:t> 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 ДЛЯ МУЗЫКАЛЬНЫХ РУКОВОДИТЕЛЕЙ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 </w:t>
            </w:r>
          </w:p>
          <w:p w:rsidR="002137AF" w:rsidRPr="002137AF" w:rsidRDefault="00DD1A35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39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ДОШКОЛЬНОЕ ВОСПИТАНИЕ И ОБРАЗОВАНИЕ ДЕТЕЙ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Форум для обмена опытом музыкальных руководителей, воспитателей. Требуется регистрация (с последующей активацией через почту).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ru-RU"/>
              </w:rPr>
              <w:t> </w:t>
            </w:r>
          </w:p>
          <w:p w:rsidR="002137AF" w:rsidRPr="002137AF" w:rsidRDefault="002137AF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КУЛЬТУРА</w:t>
            </w:r>
          </w:p>
          <w:p w:rsidR="002137AF" w:rsidRPr="002137AF" w:rsidRDefault="00DD1A35" w:rsidP="00BD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40" w:tgtFrame="_blank" w:history="1">
              <w:r w:rsidR="002137AF" w:rsidRPr="002137AF">
                <w:rPr>
                  <w:rFonts w:ascii="Times New Roman" w:eastAsia="Times New Roman" w:hAnsi="Times New Roman" w:cs="Times New Roman"/>
                  <w:color w:val="0563C1"/>
                  <w:sz w:val="28"/>
                  <w:lang w:eastAsia="ru-RU"/>
                </w:rPr>
                <w:t>РУССКИЙ ЗЕМЛЕДЕЛЬЧЕСКИЙ КАЛЕНДАРЬ НА КАЖДЫЙ ДЕНЬ</w:t>
              </w:r>
            </w:hyperlink>
            <w:r w:rsidR="002137AF" w:rsidRPr="00213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Народные приметы, советы и праздники на каждый день, сказки, загадки, пословицы и поговорки — это то, что вы найдёте на страницах ресурса. Информация о каждом дне представлена в лёгком для чтения виде.</w:t>
            </w:r>
          </w:p>
        </w:tc>
      </w:tr>
    </w:tbl>
    <w:p w:rsidR="00E30F62" w:rsidRDefault="00E30F62" w:rsidP="00BD197F">
      <w:pPr>
        <w:jc w:val="both"/>
      </w:pPr>
    </w:p>
    <w:sectPr w:rsidR="00E30F62" w:rsidSect="00E3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7AF"/>
    <w:rsid w:val="002137AF"/>
    <w:rsid w:val="00BD197F"/>
    <w:rsid w:val="00DD1A35"/>
    <w:rsid w:val="00E3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37AF"/>
  </w:style>
  <w:style w:type="character" w:styleId="a3">
    <w:name w:val="Strong"/>
    <w:basedOn w:val="a0"/>
    <w:uiPriority w:val="22"/>
    <w:qFormat/>
    <w:rsid w:val="002137AF"/>
    <w:rPr>
      <w:b/>
      <w:bCs/>
    </w:rPr>
  </w:style>
  <w:style w:type="character" w:styleId="a4">
    <w:name w:val="Hyperlink"/>
    <w:basedOn w:val="a0"/>
    <w:uiPriority w:val="99"/>
    <w:semiHidden/>
    <w:unhideWhenUsed/>
    <w:rsid w:val="002137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nica.ru/" TargetMode="External"/><Relationship Id="rId18" Type="http://schemas.openxmlformats.org/officeDocument/2006/relationships/hyperlink" Target="http://vestniknews.ru/" TargetMode="External"/><Relationship Id="rId26" Type="http://schemas.openxmlformats.org/officeDocument/2006/relationships/hyperlink" Target="http://www.obruch.ru/" TargetMode="External"/><Relationship Id="rId39" Type="http://schemas.openxmlformats.org/officeDocument/2006/relationships/hyperlink" Target="http://detsadmyzryk.forum2x2.ru/foru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rkty.ru/journals.html" TargetMode="External"/><Relationship Id="rId34" Type="http://schemas.openxmlformats.org/officeDocument/2006/relationships/hyperlink" Target="http://www.doshvozras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school-collection.edu.ru/" TargetMode="External"/><Relationship Id="rId12" Type="http://schemas.openxmlformats.org/officeDocument/2006/relationships/hyperlink" Target="http://www.lexed.ru/" TargetMode="External"/><Relationship Id="rId17" Type="http://schemas.openxmlformats.org/officeDocument/2006/relationships/hyperlink" Target="http://www.nica.ru/" TargetMode="External"/><Relationship Id="rId25" Type="http://schemas.openxmlformats.org/officeDocument/2006/relationships/hyperlink" Target="http://dou.resobr.ru/" TargetMode="External"/><Relationship Id="rId33" Type="http://schemas.openxmlformats.org/officeDocument/2006/relationships/hyperlink" Target="http://www.detskiysad.ru/" TargetMode="External"/><Relationship Id="rId38" Type="http://schemas.openxmlformats.org/officeDocument/2006/relationships/hyperlink" Target="http://www.boltun-spb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formika.ru/" TargetMode="External"/><Relationship Id="rId20" Type="http://schemas.openxmlformats.org/officeDocument/2006/relationships/hyperlink" Target="http://www.doshped.ru/" TargetMode="External"/><Relationship Id="rId29" Type="http://schemas.openxmlformats.org/officeDocument/2006/relationships/hyperlink" Target="http://www.childpsy.ru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obrnadzor.gov.ru/" TargetMode="External"/><Relationship Id="rId24" Type="http://schemas.openxmlformats.org/officeDocument/2006/relationships/hyperlink" Target="http://www.vospitatel.resobr.ru/" TargetMode="External"/><Relationship Id="rId32" Type="http://schemas.openxmlformats.org/officeDocument/2006/relationships/hyperlink" Target="http://ped-kopilka.ru/" TargetMode="External"/><Relationship Id="rId37" Type="http://schemas.openxmlformats.org/officeDocument/2006/relationships/hyperlink" Target="http://www.maaam.ru/detskijsad/luchshii-konspekt-zanjatii-dlja-dou.html" TargetMode="External"/><Relationship Id="rId40" Type="http://schemas.openxmlformats.org/officeDocument/2006/relationships/hyperlink" Target="http://12mesyatcev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law.edu.ru/" TargetMode="External"/><Relationship Id="rId23" Type="http://schemas.openxmlformats.org/officeDocument/2006/relationships/hyperlink" Target="http://www.prosv.ru/umk/doshkolka/" TargetMode="External"/><Relationship Id="rId28" Type="http://schemas.openxmlformats.org/officeDocument/2006/relationships/hyperlink" Target="http://www.prodlenka.org/doshkolnoe-obrazovanie.html" TargetMode="External"/><Relationship Id="rId36" Type="http://schemas.openxmlformats.org/officeDocument/2006/relationships/hyperlink" Target="http://www.metodkabinet.eu/" TargetMode="External"/><Relationship Id="rId10" Type="http://schemas.openxmlformats.org/officeDocument/2006/relationships/hyperlink" Target="http://www.fcpro.ru/" TargetMode="External"/><Relationship Id="rId19" Type="http://schemas.openxmlformats.org/officeDocument/2006/relationships/hyperlink" Target="http://www.udou.ru/" TargetMode="External"/><Relationship Id="rId31" Type="http://schemas.openxmlformats.org/officeDocument/2006/relationships/hyperlink" Target="http://www.nicemama.com/" TargetMode="External"/><Relationship Id="rId4" Type="http://schemas.openxmlformats.org/officeDocument/2006/relationships/hyperlink" Target="http://xn--80abucjiibhv9a.xn--p1ai/" TargetMode="Externa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school.edu.ru/default.asp" TargetMode="External"/><Relationship Id="rId22" Type="http://schemas.openxmlformats.org/officeDocument/2006/relationships/hyperlink" Target="http://dovosp.ru/" TargetMode="External"/><Relationship Id="rId27" Type="http://schemas.openxmlformats.org/officeDocument/2006/relationships/hyperlink" Target="http://dob.1september.ru/" TargetMode="External"/><Relationship Id="rId30" Type="http://schemas.openxmlformats.org/officeDocument/2006/relationships/hyperlink" Target="http://pedlib.ru/" TargetMode="External"/><Relationship Id="rId35" Type="http://schemas.openxmlformats.org/officeDocument/2006/relationships/hyperlink" Target="http://www.moi-det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1527</Words>
  <Characters>8707</Characters>
  <Application>Microsoft Office Word</Application>
  <DocSecurity>0</DocSecurity>
  <Lines>72</Lines>
  <Paragraphs>20</Paragraphs>
  <ScaleCrop>false</ScaleCrop>
  <Company>Полетаев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АВМАНИК</dc:creator>
  <cp:keywords/>
  <dc:description/>
  <cp:lastModifiedBy>АВМАНИК</cp:lastModifiedBy>
  <cp:revision>2</cp:revision>
  <dcterms:created xsi:type="dcterms:W3CDTF">2016-04-18T07:01:00Z</dcterms:created>
  <dcterms:modified xsi:type="dcterms:W3CDTF">2016-05-11T10:33:00Z</dcterms:modified>
</cp:coreProperties>
</file>