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7C" w:rsidRPr="00F9737C" w:rsidRDefault="00F9737C" w:rsidP="00F9737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444444"/>
          <w:spacing w:val="6"/>
          <w:sz w:val="27"/>
          <w:szCs w:val="27"/>
          <w:lang w:eastAsia="ru-RU"/>
        </w:rPr>
      </w:pPr>
      <w:r w:rsidRPr="00F9737C">
        <w:rPr>
          <w:rFonts w:ascii="Georgia" w:eastAsia="Times New Roman" w:hAnsi="Georgia" w:cs="Arial"/>
          <w:b/>
          <w:bCs/>
          <w:caps/>
          <w:color w:val="444444"/>
          <w:spacing w:val="6"/>
          <w:sz w:val="27"/>
          <w:szCs w:val="27"/>
          <w:lang w:eastAsia="ru-RU"/>
        </w:rPr>
        <w:t>КОМПЕНСАЦИЯ ЗА ДЕТСКИЙ САД</w:t>
      </w:r>
    </w:p>
    <w:p w:rsidR="00F9737C" w:rsidRPr="00F9737C" w:rsidRDefault="00F9737C" w:rsidP="00F9737C">
      <w:pPr>
        <w:spacing w:before="100" w:beforeAutospacing="1" w:after="408" w:line="240" w:lineRule="auto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Правительством Российской Федерации предусмотрена компенсация родительской платы за детский сад. Согласно ст. 52.2 Закона Российской Федерации от 10.07.92 № 3266-1 «Об образовании» право на получение компенсационных выплат имеют права родители, дети которых посещают дошкольные образовательные учреждения. Компенсация может быть оформлена на любого из родителей либо лицо его заменяющее, которые заключили договор с детским образовательным учреждением и осуществляют плату за содержание ребенка в нем. Размер компенсации платы за детский сад составляет:</w:t>
      </w:r>
    </w:p>
    <w:p w:rsidR="00F9737C" w:rsidRPr="00F9737C" w:rsidRDefault="00F9737C" w:rsidP="00F9737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20%</w:t>
      </w:r>
      <w:r w:rsidRPr="00F9737C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от размера внесенной суммы на первого ребенка;</w:t>
      </w:r>
    </w:p>
    <w:p w:rsidR="00F9737C" w:rsidRPr="00F9737C" w:rsidRDefault="00F9737C" w:rsidP="00F9737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50%</w:t>
      </w:r>
      <w:r w:rsidRPr="00F9737C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от размера внесенной суммы на второго ребенка;</w:t>
      </w:r>
    </w:p>
    <w:p w:rsidR="00F9737C" w:rsidRPr="00F9737C" w:rsidRDefault="00F9737C" w:rsidP="00F9737C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b/>
          <w:bCs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70%</w:t>
      </w:r>
      <w:r w:rsidRPr="00F9737C">
        <w:rPr>
          <w:rFonts w:ascii="Georgia" w:eastAsia="Times New Roman" w:hAnsi="Georgia" w:cs="Times New Roman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 от размера внесенной суммы на третьего и каждого последующего ребенка.</w:t>
      </w:r>
    </w:p>
    <w:p w:rsidR="00F9737C" w:rsidRPr="00F9737C" w:rsidRDefault="00F9737C" w:rsidP="00F9737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444444"/>
          <w:spacing w:val="6"/>
          <w:sz w:val="27"/>
          <w:szCs w:val="27"/>
          <w:lang w:eastAsia="ru-RU"/>
        </w:rPr>
      </w:pPr>
      <w:r w:rsidRPr="00F9737C">
        <w:rPr>
          <w:rFonts w:ascii="Georgia" w:eastAsia="Times New Roman" w:hAnsi="Georgia" w:cs="Arial"/>
          <w:b/>
          <w:bCs/>
          <w:caps/>
          <w:color w:val="444444"/>
          <w:spacing w:val="6"/>
          <w:sz w:val="27"/>
          <w:szCs w:val="27"/>
          <w:lang w:eastAsia="ru-RU"/>
        </w:rPr>
        <w:t>ДОКУМЕНТЫ ДЛЯ ОФОРМЛЕНИЯ КОМПЕНСАЦИОННОЙ ВЫПЛАТЫ ЗА СОДЕРЖАНИЕ РЕБЕНКА В ДЕТСКОМ САДУ</w:t>
      </w:r>
    </w:p>
    <w:p w:rsidR="00F9737C" w:rsidRPr="00F9737C" w:rsidRDefault="00F9737C" w:rsidP="00F9737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Письменное заявление одного из родителей или лица его заменяющего;</w:t>
      </w:r>
    </w:p>
    <w:p w:rsidR="00F9737C" w:rsidRPr="00F9737C" w:rsidRDefault="00F9737C" w:rsidP="00F9737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Документ, подтверждающий личность (ксерокопия паспорта РФ при наличии оригинала);</w:t>
      </w:r>
    </w:p>
    <w:p w:rsidR="00F9737C" w:rsidRPr="00F9737C" w:rsidRDefault="00F9737C" w:rsidP="00F9737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Свидетельство о рождении ребенка (в случае, если ребенок не один, нужна справка о составе семьи);</w:t>
      </w:r>
    </w:p>
    <w:p w:rsidR="00F9737C" w:rsidRPr="00F9737C" w:rsidRDefault="00F9737C" w:rsidP="00F9737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Банковские реквизиты кредитного учреждения Российской Федерации, на которые будут осуществляться перечисление компенсационных выплат.</w:t>
      </w:r>
    </w:p>
    <w:p w:rsidR="00F9737C" w:rsidRPr="00F9737C" w:rsidRDefault="00F9737C" w:rsidP="00F9737C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Весь пакет документов предоставляется </w:t>
      </w:r>
      <w:proofErr w:type="gramStart"/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заведующему</w:t>
      </w:r>
      <w:proofErr w:type="gramEnd"/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 xml:space="preserve"> детского сада, который посещает ваш ребенок. Дата приема документов должна зафиксироваться в специальном журнале дошкольного учреждения.</w:t>
      </w:r>
    </w:p>
    <w:p w:rsidR="00F9737C" w:rsidRPr="00F9737C" w:rsidRDefault="00F9737C" w:rsidP="00F9737C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444444"/>
          <w:spacing w:val="6"/>
          <w:sz w:val="27"/>
          <w:szCs w:val="27"/>
          <w:lang w:eastAsia="ru-RU"/>
        </w:rPr>
      </w:pPr>
      <w:r w:rsidRPr="00F9737C">
        <w:rPr>
          <w:rFonts w:ascii="Georgia" w:eastAsia="Times New Roman" w:hAnsi="Georgia" w:cs="Arial"/>
          <w:b/>
          <w:bCs/>
          <w:caps/>
          <w:color w:val="444444"/>
          <w:spacing w:val="6"/>
          <w:sz w:val="27"/>
          <w:szCs w:val="27"/>
          <w:lang w:eastAsia="ru-RU"/>
        </w:rPr>
        <w:t>ПОРЯДОК НАЗНАЧЕНИЯ И ПОРЯДОК ВЫПЛАТЫ КОМПЕНСАЦИИ</w:t>
      </w:r>
    </w:p>
    <w:p w:rsidR="00F9737C" w:rsidRPr="00F9737C" w:rsidRDefault="00F9737C" w:rsidP="00F9737C">
      <w:pPr>
        <w:spacing w:before="100" w:beforeAutospacing="1" w:after="408" w:line="240" w:lineRule="auto"/>
        <w:jc w:val="both"/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</w:pP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br/>
        <w:t>Существует определенный порядок назначения и выплат компенсации за посещение ребенком детского сада. После подачи всех необходимых документов в дошкольное образовательное учреждение, осуществляется дальнейший порядок назначения компенсации:</w:t>
      </w: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br/>
      </w:r>
      <w:proofErr w:type="gramStart"/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t>Все копии предоставленных документов заверяются печатью ДОУ согласно с оригиналами (оригиналы возвращаются заявителю);</w:t>
      </w: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br/>
        <w:t>Согласно поданным документам формируются списки заявителей и направляются в городские органы образования, социальной защиты населения, а также в окружные управления;</w:t>
      </w:r>
      <w:r w:rsidRPr="00F9737C">
        <w:rPr>
          <w:rFonts w:ascii="Georgia" w:eastAsia="Times New Roman" w:hAnsi="Georgia" w:cs="Times New Roman"/>
          <w:color w:val="444444"/>
          <w:sz w:val="21"/>
          <w:szCs w:val="21"/>
          <w:lang w:eastAsia="ru-RU"/>
        </w:rPr>
        <w:br/>
        <w:t>Ежеквартально подаются обновленные списки получателей компенсации за содержание ребенка в дошкольном учреждении в вышеперечисленные службы с указанием фактически осуществленной родительской платы.</w:t>
      </w:r>
      <w:proofErr w:type="gramEnd"/>
    </w:p>
    <w:p w:rsidR="00453006" w:rsidRDefault="00453006">
      <w:bookmarkStart w:id="0" w:name="_GoBack"/>
      <w:bookmarkEnd w:id="0"/>
    </w:p>
    <w:sectPr w:rsidR="0045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4AF"/>
    <w:multiLevelType w:val="multilevel"/>
    <w:tmpl w:val="55CE4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C4D18"/>
    <w:multiLevelType w:val="multilevel"/>
    <w:tmpl w:val="AC2CB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7C"/>
    <w:rsid w:val="00453006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3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737C"/>
    <w:rPr>
      <w:b/>
      <w:bCs/>
    </w:rPr>
  </w:style>
  <w:style w:type="paragraph" w:styleId="a4">
    <w:name w:val="Normal (Web)"/>
    <w:basedOn w:val="a"/>
    <w:uiPriority w:val="99"/>
    <w:semiHidden/>
    <w:unhideWhenUsed/>
    <w:rsid w:val="00F9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737C"/>
    <w:rPr>
      <w:i/>
      <w:iCs/>
    </w:rPr>
  </w:style>
  <w:style w:type="character" w:customStyle="1" w:styleId="apple-converted-space">
    <w:name w:val="apple-converted-space"/>
    <w:basedOn w:val="a0"/>
    <w:rsid w:val="00F9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7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73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9737C"/>
    <w:rPr>
      <w:b/>
      <w:bCs/>
    </w:rPr>
  </w:style>
  <w:style w:type="paragraph" w:styleId="a4">
    <w:name w:val="Normal (Web)"/>
    <w:basedOn w:val="a"/>
    <w:uiPriority w:val="99"/>
    <w:semiHidden/>
    <w:unhideWhenUsed/>
    <w:rsid w:val="00F9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9737C"/>
    <w:rPr>
      <w:i/>
      <w:iCs/>
    </w:rPr>
  </w:style>
  <w:style w:type="character" w:customStyle="1" w:styleId="apple-converted-space">
    <w:name w:val="apple-converted-space"/>
    <w:basedOn w:val="a0"/>
    <w:rsid w:val="00F9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КОМПЕНСАЦИЯ ЗА ДЕТСКИЙ САД</vt:lpstr>
      <vt:lpstr>        ДОКУМЕНТЫ ДЛЯ ОФОРМЛЕНИЯ КОМПЕНСАЦИОННОЙ ВЫПЛАТЫ ЗА СОДЕРЖАНИЕ РЕБЕНКА В ДЕТСКОМ</vt:lpstr>
      <vt:lpstr>        ПОРЯДОК НАЗНАЧЕНИЯ И ПОРЯДОК ВЫПЛАТЫ КОМПЕНСАЦИИ</vt:lpstr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</dc:creator>
  <cp:lastModifiedBy>Комитет</cp:lastModifiedBy>
  <cp:revision>1</cp:revision>
  <dcterms:created xsi:type="dcterms:W3CDTF">2016-12-13T08:33:00Z</dcterms:created>
  <dcterms:modified xsi:type="dcterms:W3CDTF">2016-12-13T08:33:00Z</dcterms:modified>
</cp:coreProperties>
</file>